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9A6243" w:rsidRDefault="00070295" w:rsidP="008E6B02">
      <w:pPr>
        <w:spacing w:after="0" w:line="252" w:lineRule="auto"/>
        <w:ind w:left="5664" w:firstLine="708"/>
        <w:rPr>
          <w:rFonts w:ascii="Calibri" w:hAnsi="Calibri" w:cs="Calibri"/>
        </w:rPr>
      </w:pPr>
      <w:r w:rsidRPr="009A6243">
        <w:rPr>
          <w:rFonts w:ascii="Calibri" w:hAnsi="Calibri" w:cs="Calibri"/>
        </w:rPr>
        <w:t>Wiązownica, 30</w:t>
      </w:r>
      <w:r w:rsidR="00E47FF7" w:rsidRPr="009A6243">
        <w:rPr>
          <w:rFonts w:ascii="Calibri" w:hAnsi="Calibri" w:cs="Calibri"/>
        </w:rPr>
        <w:t>.11</w:t>
      </w:r>
      <w:r w:rsidRPr="009A6243">
        <w:rPr>
          <w:rFonts w:ascii="Calibri" w:hAnsi="Calibri" w:cs="Calibri"/>
        </w:rPr>
        <w:t>.2025</w:t>
      </w:r>
      <w:r w:rsidR="008E6B02" w:rsidRPr="009A6243">
        <w:rPr>
          <w:rFonts w:ascii="Calibri" w:hAnsi="Calibri" w:cs="Calibri"/>
        </w:rPr>
        <w:t xml:space="preserve"> r.</w:t>
      </w:r>
    </w:p>
    <w:p w:rsidR="008E6B02" w:rsidRPr="009A6243" w:rsidRDefault="008E6B02" w:rsidP="008E6B02">
      <w:pPr>
        <w:spacing w:after="0" w:line="252" w:lineRule="auto"/>
        <w:rPr>
          <w:rFonts w:ascii="Calibri" w:hAnsi="Calibri" w:cs="Calibri"/>
        </w:rPr>
      </w:pPr>
    </w:p>
    <w:p w:rsidR="00792083" w:rsidRPr="009A6243" w:rsidRDefault="00792083" w:rsidP="00792083">
      <w:pPr>
        <w:spacing w:after="0" w:line="252" w:lineRule="auto"/>
        <w:jc w:val="center"/>
        <w:rPr>
          <w:rFonts w:ascii="Calibri" w:hAnsi="Calibri" w:cs="Calibri"/>
          <w:b/>
        </w:rPr>
      </w:pPr>
      <w:r w:rsidRPr="009A6243">
        <w:rPr>
          <w:rFonts w:ascii="Calibri" w:hAnsi="Calibri" w:cs="Calibri"/>
          <w:b/>
        </w:rPr>
        <w:t xml:space="preserve">Informacja </w:t>
      </w:r>
    </w:p>
    <w:p w:rsidR="008E6B02" w:rsidRPr="009A6243" w:rsidRDefault="00792083" w:rsidP="00792083">
      <w:pPr>
        <w:spacing w:after="0" w:line="252" w:lineRule="auto"/>
        <w:jc w:val="center"/>
        <w:rPr>
          <w:rFonts w:ascii="Calibri" w:hAnsi="Calibri" w:cs="Calibri"/>
          <w:b/>
        </w:rPr>
      </w:pPr>
      <w:r w:rsidRPr="009A6243">
        <w:rPr>
          <w:rFonts w:ascii="Calibri" w:hAnsi="Calibri" w:cs="Calibri"/>
          <w:b/>
        </w:rPr>
        <w:t>o modyfikacji treści Specyfikacji zapytania ofertowego</w:t>
      </w:r>
    </w:p>
    <w:p w:rsidR="00792083" w:rsidRPr="009A6243" w:rsidRDefault="00792083" w:rsidP="008E6B02">
      <w:pPr>
        <w:spacing w:after="0" w:line="252" w:lineRule="auto"/>
        <w:rPr>
          <w:rFonts w:ascii="Calibri" w:hAnsi="Calibri" w:cs="Calibri"/>
        </w:rPr>
      </w:pPr>
    </w:p>
    <w:p w:rsidR="00792083" w:rsidRPr="009A6243" w:rsidRDefault="00792083" w:rsidP="008E6B02">
      <w:pPr>
        <w:spacing w:after="0" w:line="252" w:lineRule="auto"/>
        <w:rPr>
          <w:rFonts w:ascii="Calibri" w:hAnsi="Calibri" w:cs="Calibri"/>
        </w:rPr>
      </w:pPr>
    </w:p>
    <w:p w:rsidR="00070295" w:rsidRPr="009A6243" w:rsidRDefault="008E6B02" w:rsidP="00792083">
      <w:pPr>
        <w:spacing w:after="0" w:line="252" w:lineRule="auto"/>
        <w:rPr>
          <w:rFonts w:ascii="Calibri" w:hAnsi="Calibri" w:cs="Calibri"/>
          <w:b/>
        </w:rPr>
      </w:pPr>
      <w:r w:rsidRPr="009A6243">
        <w:rPr>
          <w:rFonts w:ascii="Calibri" w:hAnsi="Calibri" w:cs="Calibri"/>
        </w:rPr>
        <w:t xml:space="preserve">Dotyczy: </w:t>
      </w:r>
      <w:r w:rsidR="00070295" w:rsidRPr="009A6243">
        <w:rPr>
          <w:rFonts w:ascii="Calibri" w:hAnsi="Calibri" w:cs="Calibri"/>
          <w:b/>
          <w:u w:val="single"/>
        </w:rPr>
        <w:t xml:space="preserve">Zapewnienie ochrony fizycznej osób i mienia podczas imprez plenerowych, kulturalnych, dyskotek i imprez masowych na terenie gminy Wiązownica w 2025 </w:t>
      </w:r>
      <w:r w:rsidR="00016A37" w:rsidRPr="009A6243">
        <w:rPr>
          <w:rFonts w:ascii="Calibri" w:hAnsi="Calibri" w:cs="Calibri"/>
          <w:b/>
          <w:u w:val="single"/>
        </w:rPr>
        <w:t>roku.</w:t>
      </w:r>
    </w:p>
    <w:p w:rsidR="008E6B02" w:rsidRPr="009A6243" w:rsidRDefault="008E6B02" w:rsidP="00E47FF7">
      <w:pPr>
        <w:suppressAutoHyphens/>
        <w:spacing w:after="0" w:line="240" w:lineRule="auto"/>
        <w:ind w:left="993" w:hanging="993"/>
        <w:jc w:val="both"/>
        <w:rPr>
          <w:rFonts w:ascii="Calibri" w:hAnsi="Calibri" w:cs="Calibri"/>
          <w:bCs/>
        </w:rPr>
      </w:pPr>
    </w:p>
    <w:p w:rsidR="008E6B02" w:rsidRPr="009A6243" w:rsidRDefault="008E6B02" w:rsidP="008E6B02">
      <w:pPr>
        <w:spacing w:after="0" w:line="252" w:lineRule="auto"/>
        <w:ind w:left="993" w:hanging="993"/>
        <w:jc w:val="both"/>
        <w:rPr>
          <w:rFonts w:ascii="Calibri" w:hAnsi="Calibri" w:cs="Calibri"/>
          <w:bCs/>
        </w:rPr>
      </w:pPr>
    </w:p>
    <w:p w:rsidR="00FA639A" w:rsidRPr="009A6243" w:rsidRDefault="008E6B02" w:rsidP="0027221A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9A6243">
        <w:rPr>
          <w:rFonts w:ascii="Calibri" w:hAnsi="Calibri" w:cs="Calibri"/>
        </w:rPr>
        <w:t xml:space="preserve">Działając na </w:t>
      </w:r>
      <w:r w:rsidR="00070295" w:rsidRPr="009A6243">
        <w:rPr>
          <w:rFonts w:ascii="Calibri" w:hAnsi="Calibri" w:cs="Calibri"/>
        </w:rPr>
        <w:t xml:space="preserve">podstawie Rozdziału XVIII pkt. 18.10 Specyfikacji zapytania ofertowego, </w:t>
      </w:r>
      <w:r w:rsidR="002D46C6">
        <w:rPr>
          <w:rFonts w:ascii="Calibri" w:hAnsi="Calibri" w:cs="Calibri"/>
        </w:rPr>
        <w:t xml:space="preserve">Zamawiający, w wyniku </w:t>
      </w:r>
      <w:r w:rsidR="00FA639A" w:rsidRPr="009A6243">
        <w:rPr>
          <w:rFonts w:ascii="Calibri" w:hAnsi="Calibri" w:cs="Calibri"/>
        </w:rPr>
        <w:t>popełnionej omyłki</w:t>
      </w:r>
      <w:r w:rsidR="0027221A" w:rsidRPr="009A6243">
        <w:rPr>
          <w:rFonts w:ascii="Calibri" w:hAnsi="Calibri" w:cs="Calibri"/>
        </w:rPr>
        <w:t xml:space="preserve"> </w:t>
      </w:r>
      <w:r w:rsidR="00854197" w:rsidRPr="009A6243">
        <w:rPr>
          <w:rFonts w:ascii="Calibri" w:hAnsi="Calibri" w:cs="Calibri"/>
        </w:rPr>
        <w:t xml:space="preserve">w </w:t>
      </w:r>
      <w:r w:rsidR="002D46C6">
        <w:rPr>
          <w:rFonts w:ascii="Calibri" w:hAnsi="Calibri" w:cs="Calibri"/>
        </w:rPr>
        <w:t>opisie</w:t>
      </w:r>
      <w:r w:rsidR="00854197" w:rsidRPr="009A6243">
        <w:rPr>
          <w:rFonts w:ascii="Calibri" w:hAnsi="Calibri" w:cs="Calibri"/>
        </w:rPr>
        <w:t xml:space="preserve"> </w:t>
      </w:r>
      <w:r w:rsidR="00070295" w:rsidRPr="009A6243">
        <w:rPr>
          <w:rFonts w:ascii="Calibri" w:hAnsi="Calibri" w:cs="Calibri"/>
        </w:rPr>
        <w:t>kryteriów oceny ofert</w:t>
      </w:r>
      <w:r w:rsidR="0027221A" w:rsidRPr="009A6243">
        <w:rPr>
          <w:rFonts w:ascii="Calibri" w:hAnsi="Calibri" w:cs="Calibri"/>
        </w:rPr>
        <w:t xml:space="preserve">, </w:t>
      </w:r>
      <w:r w:rsidR="00854197" w:rsidRPr="009A6243">
        <w:rPr>
          <w:rFonts w:ascii="Calibri" w:hAnsi="Calibri" w:cs="Calibri"/>
        </w:rPr>
        <w:t xml:space="preserve">dokonuje </w:t>
      </w:r>
      <w:r w:rsidR="00FA639A" w:rsidRPr="009A6243">
        <w:rPr>
          <w:rFonts w:ascii="Calibri" w:hAnsi="Calibri" w:cs="Calibri"/>
        </w:rPr>
        <w:t>zm</w:t>
      </w:r>
      <w:r w:rsidR="004062A8">
        <w:rPr>
          <w:rFonts w:ascii="Calibri" w:hAnsi="Calibri" w:cs="Calibri"/>
        </w:rPr>
        <w:t xml:space="preserve">iany (modyfikacji) treści Specyfikacji zapytania ofertowego. </w:t>
      </w:r>
    </w:p>
    <w:p w:rsidR="008E6B02" w:rsidRPr="009A6243" w:rsidRDefault="008E6B02" w:rsidP="008E6B02">
      <w:pPr>
        <w:spacing w:line="240" w:lineRule="auto"/>
        <w:jc w:val="both"/>
        <w:rPr>
          <w:rFonts w:ascii="Calibri" w:hAnsi="Calibri" w:cs="Calibri"/>
          <w:b/>
        </w:rPr>
      </w:pPr>
    </w:p>
    <w:p w:rsidR="008E6B02" w:rsidRPr="009A6243" w:rsidRDefault="008E6B02" w:rsidP="008E6B02">
      <w:pPr>
        <w:spacing w:line="240" w:lineRule="auto"/>
        <w:jc w:val="both"/>
        <w:rPr>
          <w:rFonts w:ascii="Calibri" w:hAnsi="Calibri" w:cs="Calibri"/>
          <w:b/>
        </w:rPr>
      </w:pPr>
      <w:r w:rsidRPr="009A6243">
        <w:rPr>
          <w:rFonts w:ascii="Calibri" w:hAnsi="Calibri" w:cs="Calibri"/>
          <w:b/>
        </w:rPr>
        <w:t>W wyniku wprowadzonych modyfikacji, zmianie ulegają zapisy</w:t>
      </w:r>
      <w:r w:rsidR="00CA7D53" w:rsidRPr="009A6243">
        <w:rPr>
          <w:rFonts w:ascii="Calibri" w:hAnsi="Calibri" w:cs="Calibri"/>
          <w:b/>
        </w:rPr>
        <w:t xml:space="preserve"> następujących dokumentów postępowania:</w:t>
      </w:r>
    </w:p>
    <w:p w:rsidR="00CA7D53" w:rsidRPr="009A6243" w:rsidRDefault="00CA7D53" w:rsidP="00102158">
      <w:pPr>
        <w:pStyle w:val="Akapitzlist"/>
        <w:numPr>
          <w:ilvl w:val="0"/>
          <w:numId w:val="5"/>
        </w:numPr>
        <w:spacing w:line="240" w:lineRule="auto"/>
        <w:jc w:val="both"/>
        <w:rPr>
          <w:rFonts w:cs="Calibri"/>
          <w:b/>
          <w:sz w:val="24"/>
          <w:szCs w:val="24"/>
          <w:u w:val="thick"/>
        </w:rPr>
      </w:pPr>
      <w:r w:rsidRPr="009A6243">
        <w:rPr>
          <w:rFonts w:cs="Calibri"/>
          <w:b/>
          <w:sz w:val="24"/>
          <w:szCs w:val="24"/>
          <w:u w:val="thick"/>
        </w:rPr>
        <w:t xml:space="preserve">Specyfikacja </w:t>
      </w:r>
      <w:r w:rsidR="004062A8">
        <w:rPr>
          <w:rFonts w:cs="Calibri"/>
          <w:b/>
          <w:sz w:val="24"/>
          <w:szCs w:val="24"/>
          <w:u w:val="thick"/>
        </w:rPr>
        <w:t>zapytania ofertowego</w:t>
      </w:r>
    </w:p>
    <w:p w:rsidR="00064CA5" w:rsidRPr="009A6243" w:rsidRDefault="00064CA5" w:rsidP="00064CA5">
      <w:pPr>
        <w:spacing w:after="0" w:line="240" w:lineRule="auto"/>
        <w:rPr>
          <w:rFonts w:ascii="Calibri" w:hAnsi="Calibri" w:cs="Calibri"/>
          <w:b/>
          <w:u w:val="thick"/>
        </w:rPr>
      </w:pPr>
      <w:r w:rsidRPr="009A6243">
        <w:rPr>
          <w:rFonts w:ascii="Calibri" w:hAnsi="Calibri" w:cs="Calibri"/>
          <w:b/>
          <w:u w:val="thick"/>
        </w:rPr>
        <w:t xml:space="preserve">W rozdziale  </w:t>
      </w:r>
      <w:r w:rsidR="00070295" w:rsidRPr="009A6243">
        <w:rPr>
          <w:rFonts w:ascii="Calibri" w:hAnsi="Calibri" w:cs="Calibri"/>
          <w:b/>
          <w:u w:val="thick"/>
        </w:rPr>
        <w:t>X</w:t>
      </w:r>
      <w:r w:rsidRPr="009A6243">
        <w:rPr>
          <w:rFonts w:ascii="Calibri" w:hAnsi="Calibri" w:cs="Calibri"/>
          <w:b/>
          <w:u w:val="thick"/>
        </w:rPr>
        <w:t>IV</w:t>
      </w:r>
      <w:r w:rsidR="00F507E0" w:rsidRPr="009A6243">
        <w:rPr>
          <w:rFonts w:ascii="Calibri" w:hAnsi="Calibri" w:cs="Calibri"/>
          <w:b/>
          <w:u w:val="thick"/>
        </w:rPr>
        <w:t xml:space="preserve"> pkt. </w:t>
      </w:r>
      <w:r w:rsidR="00070295" w:rsidRPr="009A6243">
        <w:rPr>
          <w:rFonts w:ascii="Calibri" w:hAnsi="Calibri" w:cs="Calibri"/>
          <w:b/>
          <w:u w:val="thick"/>
        </w:rPr>
        <w:t>1</w:t>
      </w:r>
      <w:r w:rsidR="00F507E0" w:rsidRPr="009A6243">
        <w:rPr>
          <w:rFonts w:ascii="Calibri" w:hAnsi="Calibri" w:cs="Calibri"/>
          <w:b/>
          <w:u w:val="thick"/>
        </w:rPr>
        <w:t>4</w:t>
      </w:r>
      <w:r w:rsidR="00CA7D53" w:rsidRPr="009A6243">
        <w:rPr>
          <w:rFonts w:ascii="Calibri" w:hAnsi="Calibri" w:cs="Calibri"/>
          <w:b/>
          <w:u w:val="thick"/>
        </w:rPr>
        <w:t>.</w:t>
      </w:r>
      <w:r w:rsidR="00070295" w:rsidRPr="009A6243">
        <w:rPr>
          <w:rFonts w:ascii="Calibri" w:hAnsi="Calibri" w:cs="Calibri"/>
          <w:b/>
          <w:u w:val="thick"/>
        </w:rPr>
        <w:t>2</w:t>
      </w:r>
      <w:r w:rsidR="004062A8">
        <w:rPr>
          <w:rFonts w:ascii="Calibri" w:hAnsi="Calibri" w:cs="Calibri"/>
          <w:b/>
          <w:u w:val="thick"/>
        </w:rPr>
        <w:t xml:space="preserve"> Specyfikacji</w:t>
      </w:r>
      <w:r w:rsidR="00F507E0" w:rsidRPr="009A6243">
        <w:rPr>
          <w:rFonts w:ascii="Calibri" w:hAnsi="Calibri" w:cs="Calibri"/>
          <w:b/>
          <w:u w:val="thick"/>
        </w:rPr>
        <w:t xml:space="preserve"> </w:t>
      </w:r>
      <w:r w:rsidRPr="009A6243">
        <w:rPr>
          <w:rFonts w:ascii="Calibri" w:hAnsi="Calibri" w:cs="Calibri"/>
          <w:b/>
          <w:u w:val="thick"/>
        </w:rPr>
        <w:t>było:</w:t>
      </w:r>
    </w:p>
    <w:p w:rsidR="00070295" w:rsidRPr="009A6243" w:rsidRDefault="00070295" w:rsidP="00064CA5">
      <w:pPr>
        <w:spacing w:after="0" w:line="240" w:lineRule="auto"/>
        <w:rPr>
          <w:rFonts w:ascii="Calibri" w:hAnsi="Calibri" w:cs="Calibri"/>
          <w:b/>
          <w:u w:val="thick"/>
        </w:rPr>
      </w:pPr>
    </w:p>
    <w:p w:rsidR="00070295" w:rsidRPr="009A6243" w:rsidRDefault="00070295" w:rsidP="009A6243">
      <w:pPr>
        <w:spacing w:after="0" w:line="259" w:lineRule="auto"/>
        <w:ind w:left="705" w:hanging="705"/>
        <w:jc w:val="both"/>
        <w:rPr>
          <w:rFonts w:ascii="Calibri" w:hAnsi="Calibri" w:cs="Calibri"/>
          <w:b/>
          <w:bCs/>
          <w:iCs/>
          <w:smallCaps/>
          <w:u w:val="single"/>
        </w:rPr>
      </w:pPr>
      <w:r w:rsidRPr="009A6243">
        <w:rPr>
          <w:rFonts w:ascii="Calibri" w:hAnsi="Calibri" w:cs="Calibri"/>
          <w:b/>
          <w:bCs/>
          <w:iCs/>
          <w:smallCaps/>
          <w:u w:val="single"/>
        </w:rPr>
        <w:t xml:space="preserve">XIV </w:t>
      </w:r>
      <w:r w:rsidRPr="009A6243">
        <w:rPr>
          <w:rFonts w:ascii="Calibri" w:hAnsi="Calibri" w:cs="Calibri"/>
          <w:b/>
          <w:bCs/>
          <w:iCs/>
          <w:smallCaps/>
          <w:u w:val="single"/>
        </w:rPr>
        <w:tab/>
        <w:t>Opis kryteriów, którymi Zamawiający będzie się kierował przy wyborze oferty, wraz z podaniem znaczenia tych kryteriów oraz sposobu oceny ofert</w:t>
      </w:r>
    </w:p>
    <w:p w:rsidR="00070295" w:rsidRPr="009A6243" w:rsidRDefault="00070295" w:rsidP="00070295">
      <w:pPr>
        <w:spacing w:after="0" w:line="259" w:lineRule="auto"/>
        <w:ind w:left="705" w:hanging="705"/>
        <w:rPr>
          <w:rFonts w:ascii="Calibri" w:hAnsi="Calibri" w:cs="Calibri"/>
          <w:u w:val="single"/>
        </w:rPr>
      </w:pPr>
    </w:p>
    <w:p w:rsidR="00070295" w:rsidRPr="009A6243" w:rsidRDefault="00070295" w:rsidP="00070295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cs="Calibri"/>
        </w:rPr>
      </w:pPr>
      <w:r w:rsidRPr="009A6243">
        <w:rPr>
          <w:rFonts w:cs="Calibri"/>
        </w:rPr>
        <w:t>Zamawiający oceni i porówna jedynie te oferty, które zostaną złożone przez Wykonawców niewykluczonych z niniejszego postępowania, oraz nie zostaną odrzucone przez Zamawiającego.</w:t>
      </w:r>
    </w:p>
    <w:p w:rsidR="00070295" w:rsidRPr="009A6243" w:rsidRDefault="00070295" w:rsidP="00070295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cs="Calibri"/>
        </w:rPr>
      </w:pPr>
      <w:r w:rsidRPr="009A6243">
        <w:rPr>
          <w:rFonts w:cs="Calibri"/>
        </w:rPr>
        <w:t>Przy wyborze oferty Zamawiający będzie się kierował następującym kryterium:</w:t>
      </w:r>
    </w:p>
    <w:p w:rsidR="00070295" w:rsidRPr="009A6243" w:rsidRDefault="00070295" w:rsidP="0007029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9A6243">
        <w:rPr>
          <w:rFonts w:cs="Calibri"/>
          <w:b/>
        </w:rPr>
        <w:t>cena oferty (brutto) – waga 80 %</w:t>
      </w:r>
    </w:p>
    <w:p w:rsidR="00070295" w:rsidRPr="009A6243" w:rsidRDefault="00070295" w:rsidP="00070295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lang w:eastAsia="pl-PL"/>
        </w:rPr>
      </w:pPr>
      <w:r w:rsidRPr="009A6243">
        <w:rPr>
          <w:rFonts w:eastAsia="Times New Roman" w:cs="Calibri"/>
          <w:lang w:eastAsia="pl-PL"/>
        </w:rPr>
        <w:t xml:space="preserve">Cena brutto obliczana w ten sposób, że maksymalną punktację 80 pkt otrzymuje wykonawca, który zaoferował najniższa cenę. </w:t>
      </w:r>
    </w:p>
    <w:p w:rsidR="00070295" w:rsidRPr="009A6243" w:rsidRDefault="00070295" w:rsidP="00070295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lang w:eastAsia="pl-PL"/>
        </w:rPr>
      </w:pPr>
      <w:r w:rsidRPr="009A6243">
        <w:rPr>
          <w:rFonts w:eastAsia="Times New Roman" w:cs="Calibri"/>
          <w:lang w:eastAsia="pl-PL"/>
        </w:rPr>
        <w:t>Pozostali wykonawcy otrzymują punktację obliczoną wg wzoru:</w:t>
      </w:r>
    </w:p>
    <w:p w:rsidR="00070295" w:rsidRPr="009A6243" w:rsidRDefault="00070295" w:rsidP="00070295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lang w:eastAsia="pl-PL"/>
        </w:rPr>
      </w:pPr>
    </w:p>
    <w:p w:rsidR="00070295" w:rsidRPr="009A6243" w:rsidRDefault="00070295" w:rsidP="00070295">
      <w:pPr>
        <w:spacing w:after="0"/>
        <w:rPr>
          <w:rFonts w:ascii="Calibri" w:hAnsi="Calibri" w:cs="Calibri"/>
        </w:rPr>
      </w:pPr>
      <w:r w:rsidRPr="009A6243">
        <w:rPr>
          <w:rFonts w:ascii="Calibri" w:hAnsi="Calibri" w:cs="Calibri"/>
        </w:rPr>
        <w:t xml:space="preserve">                  cena najniższa spośród ofert niepodlegających odrzuceniu </w:t>
      </w:r>
    </w:p>
    <w:p w:rsidR="00070295" w:rsidRPr="009A6243" w:rsidRDefault="00070295" w:rsidP="00070295">
      <w:pPr>
        <w:spacing w:after="0"/>
        <w:ind w:firstLine="709"/>
        <w:rPr>
          <w:rFonts w:ascii="Calibri" w:hAnsi="Calibri" w:cs="Calibri"/>
        </w:rPr>
      </w:pPr>
      <w:r w:rsidRPr="009A6243">
        <w:rPr>
          <w:rFonts w:ascii="Calibri" w:hAnsi="Calibri" w:cs="Calibri"/>
        </w:rPr>
        <w:t xml:space="preserve">C = </w:t>
      </w:r>
      <w:r w:rsidRPr="009A6243">
        <w:rPr>
          <w:rFonts w:ascii="Calibri" w:hAnsi="Calibri" w:cs="Calibri"/>
          <w:strike/>
        </w:rPr>
        <w:t xml:space="preserve">-------------------------------------------------------------------- </w:t>
      </w:r>
      <w:r w:rsidRPr="009A6243">
        <w:rPr>
          <w:rFonts w:ascii="Calibri" w:hAnsi="Calibri" w:cs="Calibri"/>
        </w:rPr>
        <w:t xml:space="preserve">  x 100 pkt x 100%</w:t>
      </w:r>
    </w:p>
    <w:p w:rsidR="0027221A" w:rsidRPr="009A6243" w:rsidRDefault="00070295" w:rsidP="00070295">
      <w:pPr>
        <w:rPr>
          <w:rFonts w:ascii="Calibri" w:hAnsi="Calibri" w:cs="Calibri"/>
        </w:rPr>
      </w:pPr>
      <w:r w:rsidRPr="009A6243">
        <w:rPr>
          <w:rFonts w:ascii="Calibri" w:hAnsi="Calibri" w:cs="Calibri"/>
        </w:rPr>
        <w:t xml:space="preserve">                                       cena oferty ocenianej brutto</w:t>
      </w:r>
    </w:p>
    <w:p w:rsidR="00070295" w:rsidRPr="009A6243" w:rsidRDefault="00070295" w:rsidP="0027221A">
      <w:pPr>
        <w:spacing w:after="0" w:line="240" w:lineRule="auto"/>
        <w:rPr>
          <w:rFonts w:ascii="Calibri" w:hAnsi="Calibri" w:cs="Calibri"/>
          <w:b/>
          <w:color w:val="FF0000"/>
          <w:u w:val="thick"/>
        </w:rPr>
      </w:pPr>
    </w:p>
    <w:p w:rsidR="0027221A" w:rsidRPr="009A6243" w:rsidRDefault="0027221A" w:rsidP="0027221A">
      <w:pPr>
        <w:spacing w:after="0" w:line="240" w:lineRule="auto"/>
        <w:rPr>
          <w:rFonts w:ascii="Calibri" w:hAnsi="Calibri" w:cs="Calibri"/>
          <w:b/>
          <w:color w:val="FF0000"/>
          <w:u w:val="thick"/>
        </w:rPr>
      </w:pPr>
      <w:r w:rsidRPr="009A6243">
        <w:rPr>
          <w:rFonts w:ascii="Calibri" w:hAnsi="Calibri" w:cs="Calibri"/>
          <w:b/>
          <w:color w:val="00B0F0"/>
          <w:u w:val="thick"/>
        </w:rPr>
        <w:t xml:space="preserve">W rozdziale  </w:t>
      </w:r>
      <w:r w:rsidR="00070295" w:rsidRPr="009A6243">
        <w:rPr>
          <w:rFonts w:ascii="Calibri" w:hAnsi="Calibri" w:cs="Calibri"/>
          <w:b/>
          <w:color w:val="00B0F0"/>
          <w:u w:val="thick"/>
        </w:rPr>
        <w:t>X</w:t>
      </w:r>
      <w:r w:rsidRPr="009A6243">
        <w:rPr>
          <w:rFonts w:ascii="Calibri" w:hAnsi="Calibri" w:cs="Calibri"/>
          <w:b/>
          <w:color w:val="00B0F0"/>
          <w:u w:val="thick"/>
        </w:rPr>
        <w:t xml:space="preserve">IV pkt. </w:t>
      </w:r>
      <w:r w:rsidR="00070295" w:rsidRPr="009A6243">
        <w:rPr>
          <w:rFonts w:ascii="Calibri" w:hAnsi="Calibri" w:cs="Calibri"/>
          <w:b/>
          <w:color w:val="00B0F0"/>
          <w:u w:val="thick"/>
        </w:rPr>
        <w:t>14.2</w:t>
      </w:r>
      <w:r w:rsidR="004062A8">
        <w:rPr>
          <w:rFonts w:ascii="Calibri" w:hAnsi="Calibri" w:cs="Calibri"/>
          <w:b/>
          <w:color w:val="00B0F0"/>
          <w:u w:val="thick"/>
        </w:rPr>
        <w:t xml:space="preserve"> Specyfikacji</w:t>
      </w:r>
      <w:r w:rsidRPr="009A6243">
        <w:rPr>
          <w:rFonts w:ascii="Calibri" w:hAnsi="Calibri" w:cs="Calibri"/>
          <w:b/>
          <w:color w:val="00B0F0"/>
          <w:u w:val="thick"/>
        </w:rPr>
        <w:t xml:space="preserve"> po zmianie jest:</w:t>
      </w:r>
    </w:p>
    <w:p w:rsidR="00B00F9F" w:rsidRPr="009A6243" w:rsidRDefault="00B00F9F" w:rsidP="009A6243">
      <w:pPr>
        <w:spacing w:after="0" w:line="259" w:lineRule="auto"/>
        <w:ind w:left="705" w:hanging="705"/>
        <w:jc w:val="both"/>
        <w:rPr>
          <w:rFonts w:ascii="Calibri" w:hAnsi="Calibri" w:cs="Calibri"/>
          <w:b/>
          <w:bCs/>
          <w:iCs/>
          <w:smallCaps/>
          <w:color w:val="00B0F0"/>
          <w:u w:val="single"/>
        </w:rPr>
      </w:pPr>
      <w:r w:rsidRPr="009A6243">
        <w:rPr>
          <w:rFonts w:ascii="Calibri" w:hAnsi="Calibri" w:cs="Calibri"/>
          <w:b/>
          <w:bCs/>
          <w:iCs/>
          <w:smallCaps/>
          <w:color w:val="00B0F0"/>
          <w:u w:val="single"/>
        </w:rPr>
        <w:t xml:space="preserve">XIV </w:t>
      </w:r>
      <w:r w:rsidRPr="009A6243">
        <w:rPr>
          <w:rFonts w:ascii="Calibri" w:hAnsi="Calibri" w:cs="Calibri"/>
          <w:b/>
          <w:bCs/>
          <w:iCs/>
          <w:smallCaps/>
          <w:color w:val="00B0F0"/>
          <w:u w:val="single"/>
        </w:rPr>
        <w:tab/>
        <w:t>Opis kryteriów, którymi Zamawiający będzie się kierował przy wyborze oferty, wraz z podaniem znaczenia tych kryteriów oraz sposobu oceny ofert</w:t>
      </w:r>
    </w:p>
    <w:p w:rsidR="00B00F9F" w:rsidRPr="009A6243" w:rsidRDefault="00B00F9F" w:rsidP="00B00F9F">
      <w:pPr>
        <w:spacing w:after="0" w:line="259" w:lineRule="auto"/>
        <w:ind w:left="705" w:hanging="705"/>
        <w:rPr>
          <w:rFonts w:ascii="Calibri" w:hAnsi="Calibri" w:cs="Calibri"/>
          <w:color w:val="00B0F0"/>
          <w:u w:val="single"/>
        </w:rPr>
      </w:pPr>
    </w:p>
    <w:p w:rsidR="00B00F9F" w:rsidRPr="009A6243" w:rsidRDefault="00B00F9F" w:rsidP="009A6243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cs="Calibri"/>
          <w:color w:val="00B0F0"/>
        </w:rPr>
      </w:pPr>
      <w:r w:rsidRPr="009A6243">
        <w:rPr>
          <w:rFonts w:cs="Calibri"/>
          <w:color w:val="00B0F0"/>
        </w:rPr>
        <w:t>Zamawiający oceni i porówna jedynie te oferty, które zostaną złożone przez Wykonawców niewykluczonych z niniejszego postępowania, oraz nie zostaną odrzucone przez Zamawiającego.</w:t>
      </w:r>
    </w:p>
    <w:p w:rsidR="00B00F9F" w:rsidRPr="009A6243" w:rsidRDefault="00B00F9F" w:rsidP="009A6243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cs="Calibri"/>
          <w:color w:val="00B0F0"/>
        </w:rPr>
      </w:pPr>
      <w:r w:rsidRPr="009A6243">
        <w:rPr>
          <w:rFonts w:cs="Calibri"/>
          <w:color w:val="00B0F0"/>
        </w:rPr>
        <w:t>Przy wyborze oferty Zamawiający będzie się kierował następującym kryterium:</w:t>
      </w:r>
    </w:p>
    <w:p w:rsidR="00B00F9F" w:rsidRPr="00ED07CD" w:rsidRDefault="00B00F9F" w:rsidP="00B00F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  <w:b/>
          <w:color w:val="00B0F0"/>
        </w:rPr>
      </w:pPr>
      <w:r w:rsidRPr="00ED07CD">
        <w:rPr>
          <w:rFonts w:cs="Calibri"/>
          <w:b/>
          <w:color w:val="00B0F0"/>
        </w:rPr>
        <w:t>cena oferty (brutto) – waga 100 %</w:t>
      </w:r>
    </w:p>
    <w:p w:rsidR="00B00F9F" w:rsidRPr="009A6243" w:rsidRDefault="00B00F9F" w:rsidP="00B00F9F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color w:val="00B0F0"/>
          <w:lang w:eastAsia="pl-PL"/>
        </w:rPr>
      </w:pPr>
      <w:r w:rsidRPr="009A6243">
        <w:rPr>
          <w:rFonts w:eastAsia="Times New Roman" w:cs="Calibri"/>
          <w:color w:val="00B0F0"/>
          <w:lang w:eastAsia="pl-PL"/>
        </w:rPr>
        <w:t xml:space="preserve">Cena brutto obliczana w ten sposób, że maksymalną punktację 100 pkt otrzymuje wykonawca, który zaoferował najniższa cenę. </w:t>
      </w:r>
    </w:p>
    <w:p w:rsidR="00B00F9F" w:rsidRPr="009A6243" w:rsidRDefault="00B00F9F" w:rsidP="00B00F9F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color w:val="00B0F0"/>
          <w:lang w:eastAsia="pl-PL"/>
        </w:rPr>
      </w:pPr>
      <w:r w:rsidRPr="009A6243">
        <w:rPr>
          <w:rFonts w:eastAsia="Times New Roman" w:cs="Calibri"/>
          <w:color w:val="00B0F0"/>
          <w:lang w:eastAsia="pl-PL"/>
        </w:rPr>
        <w:t>Pozostali wykonawcy otrzymują punktację obliczoną wg wzoru:</w:t>
      </w:r>
    </w:p>
    <w:p w:rsidR="00B00F9F" w:rsidRPr="009A6243" w:rsidRDefault="00B00F9F" w:rsidP="00B00F9F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color w:val="00B0F0"/>
          <w:lang w:eastAsia="pl-PL"/>
        </w:rPr>
      </w:pPr>
    </w:p>
    <w:p w:rsidR="00B00F9F" w:rsidRPr="009A6243" w:rsidRDefault="00B00F9F" w:rsidP="00B00F9F">
      <w:pPr>
        <w:spacing w:after="0"/>
        <w:rPr>
          <w:rFonts w:ascii="Calibri" w:hAnsi="Calibri" w:cs="Calibri"/>
          <w:color w:val="00B0F0"/>
        </w:rPr>
      </w:pPr>
      <w:r w:rsidRPr="009A6243">
        <w:rPr>
          <w:rFonts w:ascii="Calibri" w:hAnsi="Calibri" w:cs="Calibri"/>
          <w:color w:val="00B0F0"/>
        </w:rPr>
        <w:lastRenderedPageBreak/>
        <w:t xml:space="preserve">                  cena najniższa spośród ofert niepodlegających odrzuceniu </w:t>
      </w:r>
    </w:p>
    <w:p w:rsidR="00B00F9F" w:rsidRPr="009A6243" w:rsidRDefault="00B00F9F" w:rsidP="00B00F9F">
      <w:pPr>
        <w:spacing w:after="0"/>
        <w:ind w:firstLine="709"/>
        <w:rPr>
          <w:rFonts w:ascii="Calibri" w:hAnsi="Calibri" w:cs="Calibri"/>
          <w:color w:val="00B0F0"/>
        </w:rPr>
      </w:pPr>
      <w:r w:rsidRPr="009A6243">
        <w:rPr>
          <w:rFonts w:ascii="Calibri" w:hAnsi="Calibri" w:cs="Calibri"/>
          <w:color w:val="00B0F0"/>
        </w:rPr>
        <w:t xml:space="preserve">C = </w:t>
      </w:r>
      <w:r w:rsidRPr="009A6243">
        <w:rPr>
          <w:rFonts w:ascii="Calibri" w:hAnsi="Calibri" w:cs="Calibri"/>
          <w:strike/>
          <w:color w:val="00B0F0"/>
        </w:rPr>
        <w:t xml:space="preserve">-------------------------------------------------------------------- </w:t>
      </w:r>
      <w:r w:rsidRPr="009A6243">
        <w:rPr>
          <w:rFonts w:ascii="Calibri" w:hAnsi="Calibri" w:cs="Calibri"/>
          <w:color w:val="00B0F0"/>
        </w:rPr>
        <w:t xml:space="preserve">  x 100 pkt x 100%</w:t>
      </w:r>
    </w:p>
    <w:p w:rsidR="00B00F9F" w:rsidRPr="009A6243" w:rsidRDefault="00B00F9F" w:rsidP="00B00F9F">
      <w:pPr>
        <w:rPr>
          <w:rFonts w:ascii="Calibri" w:hAnsi="Calibri" w:cs="Calibri"/>
          <w:color w:val="00B0F0"/>
        </w:rPr>
      </w:pPr>
      <w:r w:rsidRPr="009A6243">
        <w:rPr>
          <w:rFonts w:ascii="Calibri" w:hAnsi="Calibri" w:cs="Calibri"/>
          <w:color w:val="00B0F0"/>
        </w:rPr>
        <w:t xml:space="preserve">                                       cena oferty ocenianej brutto</w:t>
      </w:r>
    </w:p>
    <w:p w:rsidR="0027221A" w:rsidRPr="009A6243" w:rsidRDefault="0027221A" w:rsidP="00070295">
      <w:pPr>
        <w:suppressAutoHyphens/>
        <w:spacing w:after="120"/>
        <w:contextualSpacing/>
        <w:rPr>
          <w:rFonts w:ascii="Calibri" w:hAnsi="Calibri" w:cs="Calibri"/>
          <w:b/>
          <w:color w:val="FF0000"/>
          <w:u w:val="thick"/>
          <w:lang w:eastAsia="ar-SA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016A37" w:rsidRPr="009A6243" w:rsidRDefault="00016A37" w:rsidP="00016A37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9A6243">
        <w:rPr>
          <w:rFonts w:ascii="Calibri" w:hAnsi="Calibri" w:cs="Calibri"/>
          <w:color w:val="000000" w:themeColor="text1"/>
        </w:rPr>
        <w:t>W związku z wprowadzonymi zmianami do opisu przedmiotu zamówienia, Zamawiający informuje, że:</w:t>
      </w:r>
    </w:p>
    <w:p w:rsidR="00016A37" w:rsidRPr="009A6243" w:rsidRDefault="00016A37" w:rsidP="00016A37">
      <w:pPr>
        <w:spacing w:line="240" w:lineRule="auto"/>
        <w:jc w:val="both"/>
        <w:rPr>
          <w:rFonts w:ascii="Calibri" w:hAnsi="Calibri" w:cs="Calibri"/>
          <w:b/>
          <w:u w:val="thick"/>
        </w:rPr>
      </w:pPr>
      <w:r w:rsidRPr="009A6243">
        <w:rPr>
          <w:rFonts w:ascii="Calibri" w:hAnsi="Calibri" w:cs="Calibri"/>
          <w:b/>
        </w:rPr>
        <w:t xml:space="preserve"> </w:t>
      </w:r>
      <w:r w:rsidRPr="009A6243">
        <w:rPr>
          <w:rFonts w:ascii="Calibri" w:hAnsi="Calibri" w:cs="Calibri"/>
          <w:b/>
        </w:rPr>
        <w:tab/>
      </w:r>
      <w:r w:rsidRPr="009A6243">
        <w:rPr>
          <w:rFonts w:ascii="Calibri" w:hAnsi="Calibri" w:cs="Calibri"/>
          <w:b/>
          <w:u w:val="thick"/>
        </w:rPr>
        <w:t>Termin składania ofert zostaje przedłużony do dnia 0</w:t>
      </w:r>
      <w:r w:rsidR="00792083" w:rsidRPr="009A6243">
        <w:rPr>
          <w:rFonts w:ascii="Calibri" w:hAnsi="Calibri" w:cs="Calibri"/>
          <w:b/>
          <w:u w:val="thick"/>
        </w:rPr>
        <w:t>6.0</w:t>
      </w:r>
      <w:r w:rsidRPr="009A6243">
        <w:rPr>
          <w:rFonts w:ascii="Calibri" w:hAnsi="Calibri" w:cs="Calibri"/>
          <w:b/>
          <w:u w:val="thick"/>
        </w:rPr>
        <w:t>1</w:t>
      </w:r>
      <w:r w:rsidR="00792083" w:rsidRPr="009A6243">
        <w:rPr>
          <w:rFonts w:ascii="Calibri" w:hAnsi="Calibri" w:cs="Calibri"/>
          <w:b/>
          <w:u w:val="thick"/>
        </w:rPr>
        <w:t>.2025 r. do godz. 12</w:t>
      </w:r>
      <w:r w:rsidRPr="009A6243">
        <w:rPr>
          <w:rFonts w:ascii="Calibri" w:hAnsi="Calibri" w:cs="Calibri"/>
          <w:b/>
          <w:u w:val="thick"/>
          <w:vertAlign w:val="superscript"/>
        </w:rPr>
        <w:t>00</w:t>
      </w:r>
    </w:p>
    <w:p w:rsidR="00016A37" w:rsidRPr="009A6243" w:rsidRDefault="00016A37" w:rsidP="00016A37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016A37" w:rsidRPr="009A6243" w:rsidRDefault="00016A37" w:rsidP="00016A37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9A6243">
        <w:rPr>
          <w:rFonts w:ascii="Calibri" w:hAnsi="Calibri" w:cs="Calibri"/>
          <w:color w:val="000000" w:themeColor="text1"/>
        </w:rPr>
        <w:t>W wyniku wprowadzonych  korekt, zmianie ulegną również zapisy SWZ w sposób następujący:</w:t>
      </w:r>
    </w:p>
    <w:p w:rsidR="00016A37" w:rsidRPr="009A6243" w:rsidRDefault="00954F5F" w:rsidP="00016A37">
      <w:pPr>
        <w:spacing w:after="0" w:line="240" w:lineRule="auto"/>
        <w:rPr>
          <w:rFonts w:ascii="Calibri" w:hAnsi="Calibri" w:cs="Calibri"/>
          <w:b/>
          <w:u w:val="thick"/>
        </w:rPr>
      </w:pPr>
      <w:r w:rsidRPr="009A6243">
        <w:rPr>
          <w:rFonts w:ascii="Calibri" w:hAnsi="Calibri" w:cs="Calibri"/>
          <w:b/>
          <w:u w:val="thick"/>
        </w:rPr>
        <w:t>W rozdziale  XII pkt. 12</w:t>
      </w:r>
      <w:r w:rsidR="00016A37" w:rsidRPr="009A6243">
        <w:rPr>
          <w:rFonts w:ascii="Calibri" w:hAnsi="Calibri" w:cs="Calibri"/>
          <w:b/>
          <w:u w:val="thick"/>
        </w:rPr>
        <w:t xml:space="preserve">.1 </w:t>
      </w:r>
      <w:r w:rsidRPr="009A6243">
        <w:rPr>
          <w:rFonts w:ascii="Calibri" w:hAnsi="Calibri" w:cs="Calibri"/>
          <w:b/>
          <w:u w:val="thick"/>
        </w:rPr>
        <w:t xml:space="preserve">i 12.2 </w:t>
      </w:r>
      <w:r w:rsidR="004062A8">
        <w:rPr>
          <w:rFonts w:ascii="Calibri" w:hAnsi="Calibri" w:cs="Calibri"/>
          <w:b/>
          <w:u w:val="thick"/>
        </w:rPr>
        <w:t xml:space="preserve">Specyfikacji </w:t>
      </w:r>
      <w:r w:rsidR="00016A37" w:rsidRPr="009A6243">
        <w:rPr>
          <w:rFonts w:ascii="Calibri" w:hAnsi="Calibri" w:cs="Calibri"/>
          <w:b/>
          <w:u w:val="thick"/>
        </w:rPr>
        <w:t>było:</w:t>
      </w:r>
    </w:p>
    <w:p w:rsidR="00954F5F" w:rsidRPr="009A6243" w:rsidRDefault="00954F5F" w:rsidP="00954F5F">
      <w:pPr>
        <w:spacing w:after="0" w:line="240" w:lineRule="auto"/>
        <w:rPr>
          <w:rFonts w:ascii="Calibri" w:hAnsi="Calibri" w:cs="Calibri"/>
          <w:smallCaps/>
          <w:u w:val="single"/>
        </w:rPr>
      </w:pPr>
      <w:r w:rsidRPr="009A6243">
        <w:rPr>
          <w:rFonts w:ascii="Calibri" w:hAnsi="Calibri" w:cs="Calibri"/>
          <w:b/>
          <w:bCs/>
          <w:iCs/>
          <w:smallCaps/>
        </w:rPr>
        <w:t xml:space="preserve">XII </w:t>
      </w:r>
      <w:r w:rsidRPr="009A6243">
        <w:rPr>
          <w:rFonts w:ascii="Calibri" w:hAnsi="Calibri" w:cs="Calibri"/>
          <w:b/>
          <w:bCs/>
          <w:iCs/>
          <w:smallCaps/>
        </w:rPr>
        <w:tab/>
      </w:r>
      <w:r w:rsidRPr="009A6243">
        <w:rPr>
          <w:rFonts w:ascii="Calibri" w:hAnsi="Calibri" w:cs="Calibri"/>
          <w:b/>
          <w:bCs/>
          <w:iCs/>
          <w:smallCaps/>
          <w:u w:val="single"/>
        </w:rPr>
        <w:t>Miejsce oraz termin składania i otwarcia ofert</w:t>
      </w:r>
    </w:p>
    <w:p w:rsidR="00954F5F" w:rsidRPr="009A6243" w:rsidRDefault="00954F5F" w:rsidP="00954F5F">
      <w:pPr>
        <w:pStyle w:val="Akapitzlist"/>
        <w:numPr>
          <w:ilvl w:val="1"/>
          <w:numId w:val="20"/>
        </w:numPr>
        <w:spacing w:after="0" w:line="240" w:lineRule="auto"/>
        <w:ind w:hanging="735"/>
        <w:jc w:val="both"/>
        <w:rPr>
          <w:rFonts w:eastAsia="Times New Roman" w:cs="Calibri"/>
          <w:lang w:eastAsia="ar-SA"/>
        </w:rPr>
      </w:pPr>
      <w:r w:rsidRPr="009A6243">
        <w:rPr>
          <w:rFonts w:eastAsia="Times New Roman" w:cs="Calibri"/>
          <w:lang w:eastAsia="ar-SA"/>
        </w:rPr>
        <w:t xml:space="preserve">Oferty wraz z wymaganymi dokumentami należy złożyć: osobiście, drogą pocztową lub przesyłką kurierska, w </w:t>
      </w:r>
      <w:r w:rsidRPr="009A6243">
        <w:rPr>
          <w:rFonts w:cs="Calibri"/>
        </w:rPr>
        <w:t xml:space="preserve">zamkniętym opakowaniu na </w:t>
      </w:r>
      <w:r w:rsidRPr="009A6243">
        <w:rPr>
          <w:rFonts w:eastAsia="Times New Roman" w:cs="Calibri"/>
          <w:lang w:eastAsia="ar-SA"/>
        </w:rPr>
        <w:t xml:space="preserve">adres: </w:t>
      </w:r>
    </w:p>
    <w:p w:rsidR="00954F5F" w:rsidRPr="009A6243" w:rsidRDefault="00954F5F" w:rsidP="00954F5F">
      <w:pPr>
        <w:pStyle w:val="Akapitzlist"/>
        <w:spacing w:after="0" w:line="240" w:lineRule="auto"/>
        <w:ind w:left="765"/>
        <w:jc w:val="both"/>
        <w:rPr>
          <w:rFonts w:eastAsia="Times New Roman" w:cs="Calibri"/>
          <w:lang w:eastAsia="ar-SA"/>
        </w:rPr>
      </w:pPr>
      <w:r w:rsidRPr="009A6243">
        <w:rPr>
          <w:rFonts w:eastAsia="Times New Roman" w:cs="Calibri"/>
          <w:lang w:eastAsia="ar-SA"/>
        </w:rPr>
        <w:t xml:space="preserve">Gminne Centrum Kultury w Wiązownicy, </w:t>
      </w:r>
    </w:p>
    <w:p w:rsidR="00954F5F" w:rsidRPr="009A6243" w:rsidRDefault="00954F5F" w:rsidP="00954F5F">
      <w:pPr>
        <w:pStyle w:val="Akapitzlist"/>
        <w:spacing w:after="0" w:line="240" w:lineRule="auto"/>
        <w:ind w:left="765"/>
        <w:jc w:val="both"/>
        <w:rPr>
          <w:rFonts w:eastAsia="Times New Roman" w:cs="Calibri"/>
          <w:lang w:eastAsia="ar-SA"/>
        </w:rPr>
      </w:pPr>
      <w:r w:rsidRPr="009A6243">
        <w:rPr>
          <w:rFonts w:eastAsia="Times New Roman" w:cs="Calibri"/>
          <w:lang w:eastAsia="ar-SA"/>
        </w:rPr>
        <w:t xml:space="preserve">ul. Warszawska 15/1,  37-522 Wiązownica. </w:t>
      </w:r>
    </w:p>
    <w:p w:rsidR="00954F5F" w:rsidRPr="009A6243" w:rsidRDefault="00954F5F" w:rsidP="00954F5F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9A6243">
        <w:rPr>
          <w:rFonts w:ascii="Calibri" w:eastAsia="Times New Roman" w:hAnsi="Calibri" w:cs="Calibri"/>
          <w:lang w:eastAsia="ar-SA"/>
        </w:rPr>
        <w:t xml:space="preserve">W nieprzekraczalnym terminie do dnia </w:t>
      </w:r>
      <w:r w:rsidRPr="009A6243">
        <w:rPr>
          <w:rFonts w:ascii="Calibri" w:eastAsia="Times New Roman" w:hAnsi="Calibri" w:cs="Calibri"/>
          <w:b/>
          <w:u w:val="single"/>
          <w:lang w:eastAsia="ar-SA"/>
        </w:rPr>
        <w:t>04.02.2025 r. do godz. 12:00.</w:t>
      </w:r>
      <w:r w:rsidRPr="009A6243">
        <w:rPr>
          <w:rFonts w:ascii="Calibri" w:eastAsia="Times New Roman" w:hAnsi="Calibri" w:cs="Calibri"/>
          <w:lang w:eastAsia="ar-SA"/>
        </w:rPr>
        <w:t xml:space="preserve"> </w:t>
      </w:r>
      <w:r w:rsidRPr="009A6243">
        <w:rPr>
          <w:rFonts w:ascii="Calibri" w:hAnsi="Calibri" w:cs="Calibri"/>
        </w:rPr>
        <w:t xml:space="preserve"> </w:t>
      </w:r>
    </w:p>
    <w:p w:rsidR="00954F5F" w:rsidRPr="009A6243" w:rsidRDefault="00954F5F" w:rsidP="00954F5F">
      <w:pPr>
        <w:pStyle w:val="Akapitzlist"/>
        <w:spacing w:after="0" w:line="240" w:lineRule="auto"/>
        <w:ind w:left="1134" w:hanging="425"/>
        <w:jc w:val="both"/>
        <w:rPr>
          <w:rFonts w:eastAsia="Times New Roman" w:cs="Calibri"/>
          <w:lang w:eastAsia="ar-SA"/>
        </w:rPr>
      </w:pPr>
      <w:r w:rsidRPr="009A6243">
        <w:rPr>
          <w:rFonts w:cs="Calibri"/>
        </w:rPr>
        <w:t>Przesyłkę (kopertę) należy oznaczyć:</w:t>
      </w:r>
    </w:p>
    <w:p w:rsidR="00954F5F" w:rsidRPr="009A6243" w:rsidRDefault="00954F5F" w:rsidP="00954F5F">
      <w:pPr>
        <w:pStyle w:val="Akapitzlist"/>
        <w:spacing w:after="0" w:line="240" w:lineRule="auto"/>
        <w:ind w:left="1455"/>
        <w:jc w:val="both"/>
        <w:rPr>
          <w:rFonts w:eastAsia="Times New Roman" w:cs="Calibri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54F5F" w:rsidRPr="009A6243" w:rsidTr="00A949B1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F" w:rsidRPr="009A6243" w:rsidRDefault="00954F5F" w:rsidP="00954F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A6243">
              <w:rPr>
                <w:rFonts w:ascii="Calibri" w:hAnsi="Calibri" w:cs="Calibri"/>
                <w:b/>
                <w:bCs/>
              </w:rPr>
              <w:t>Oferta na zadanie pn.:</w:t>
            </w:r>
          </w:p>
          <w:p w:rsidR="00954F5F" w:rsidRPr="009A6243" w:rsidRDefault="00954F5F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F5F" w:rsidRPr="009A6243" w:rsidRDefault="00954F5F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6243">
              <w:rPr>
                <w:rFonts w:ascii="Calibri" w:hAnsi="Calibri" w:cs="Calibri"/>
                <w:b/>
                <w:sz w:val="18"/>
                <w:szCs w:val="24"/>
              </w:rPr>
              <w:t xml:space="preserve"> </w:t>
            </w:r>
            <w:r w:rsidRPr="009A6243">
              <w:rPr>
                <w:rFonts w:ascii="Calibri" w:hAnsi="Calibri" w:cs="Calibri"/>
                <w:b/>
                <w:szCs w:val="24"/>
              </w:rPr>
              <w:t>Zapewnienie ochrony fizycznej osób i mienia podczas imprez plenerowych, kulturalnych, dyskotek i imprez masowych na terenie gminy Wiązownica w 2025 roku.</w:t>
            </w:r>
          </w:p>
          <w:p w:rsidR="00954F5F" w:rsidRPr="009A6243" w:rsidRDefault="00954F5F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954F5F" w:rsidRPr="009A6243" w:rsidRDefault="00954F5F" w:rsidP="00A949B1">
            <w:pPr>
              <w:pStyle w:val="NormalnyWeb"/>
              <w:tabs>
                <w:tab w:val="left" w:pos="3435"/>
                <w:tab w:val="left" w:pos="5181"/>
              </w:tabs>
              <w:autoSpaceDE w:val="0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</w:rPr>
            </w:pPr>
            <w:r w:rsidRPr="009A624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 otwierać przed dniem  04.02.2025 r. godz. 12</w:t>
            </w:r>
            <w:r w:rsidRPr="009A6243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</w:rPr>
              <w:t>15</w:t>
            </w:r>
          </w:p>
        </w:tc>
      </w:tr>
    </w:tbl>
    <w:p w:rsidR="00954F5F" w:rsidRPr="009A6243" w:rsidRDefault="00954F5F" w:rsidP="00954F5F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954F5F" w:rsidRPr="009A6243" w:rsidRDefault="00954F5F" w:rsidP="00954F5F">
      <w:pPr>
        <w:spacing w:after="0" w:line="240" w:lineRule="auto"/>
        <w:ind w:left="705" w:hanging="705"/>
        <w:contextualSpacing/>
        <w:jc w:val="both"/>
        <w:rPr>
          <w:rFonts w:ascii="Calibri" w:eastAsia="Times New Roman" w:hAnsi="Calibri" w:cs="Calibri"/>
          <w:b/>
          <w:vertAlign w:val="superscript"/>
          <w:lang w:eastAsia="ar-SA"/>
        </w:rPr>
      </w:pPr>
      <w:r w:rsidRPr="009A6243">
        <w:rPr>
          <w:rFonts w:ascii="Calibri" w:eastAsia="Times New Roman" w:hAnsi="Calibri" w:cs="Calibri"/>
          <w:lang w:eastAsia="ar-SA"/>
        </w:rPr>
        <w:t>12.2</w:t>
      </w:r>
      <w:r w:rsidRPr="009A6243">
        <w:rPr>
          <w:rFonts w:ascii="Calibri" w:eastAsia="Times New Roman" w:hAnsi="Calibri" w:cs="Calibri"/>
          <w:lang w:eastAsia="ar-SA"/>
        </w:rPr>
        <w:tab/>
        <w:t xml:space="preserve">Otwarcie ofert nastąpi niezwłocznie po upływie terminu składania ofert, tradycyjnie poprzez otwarcie  złożonych ofert w wersji papierowej w siedzibie Zamawiającego w sali narad </w:t>
      </w:r>
      <w:r w:rsidRPr="009A6243">
        <w:rPr>
          <w:rFonts w:ascii="Calibri" w:eastAsia="Times New Roman" w:hAnsi="Calibri" w:cs="Calibri"/>
          <w:b/>
          <w:lang w:eastAsia="ar-SA"/>
        </w:rPr>
        <w:t>04.02.2025 r. o godz. 12</w:t>
      </w:r>
      <w:r w:rsidRPr="009A6243">
        <w:rPr>
          <w:rFonts w:ascii="Calibri" w:eastAsia="Times New Roman" w:hAnsi="Calibri" w:cs="Calibri"/>
          <w:b/>
          <w:vertAlign w:val="superscript"/>
          <w:lang w:eastAsia="ar-SA"/>
        </w:rPr>
        <w:t>15</w:t>
      </w:r>
    </w:p>
    <w:p w:rsidR="00016A37" w:rsidRPr="009A6243" w:rsidRDefault="00016A37" w:rsidP="00016A37">
      <w:pPr>
        <w:suppressAutoHyphens/>
        <w:spacing w:before="240" w:after="120" w:line="240" w:lineRule="auto"/>
        <w:ind w:left="709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792083" w:rsidRPr="009A6243" w:rsidRDefault="00792083" w:rsidP="00792083">
      <w:pPr>
        <w:spacing w:after="0" w:line="240" w:lineRule="auto"/>
        <w:rPr>
          <w:rFonts w:ascii="Calibri" w:hAnsi="Calibri" w:cs="Calibri"/>
          <w:b/>
          <w:color w:val="00B0F0"/>
          <w:u w:val="thick"/>
        </w:rPr>
      </w:pPr>
      <w:r w:rsidRPr="009A6243">
        <w:rPr>
          <w:rFonts w:ascii="Calibri" w:hAnsi="Calibri" w:cs="Calibri"/>
          <w:b/>
          <w:color w:val="00B0F0"/>
          <w:u w:val="thick"/>
        </w:rPr>
        <w:t xml:space="preserve">W rozdziale  XII pkt. 12.1 i 12.2 </w:t>
      </w:r>
      <w:r w:rsidR="004062A8">
        <w:rPr>
          <w:rFonts w:ascii="Calibri" w:hAnsi="Calibri" w:cs="Calibri"/>
          <w:b/>
          <w:color w:val="00B0F0"/>
          <w:u w:val="thick"/>
        </w:rPr>
        <w:t xml:space="preserve">Specyfikacji </w:t>
      </w:r>
      <w:bookmarkStart w:id="0" w:name="_GoBack"/>
      <w:bookmarkEnd w:id="0"/>
      <w:r w:rsidRPr="009A6243">
        <w:rPr>
          <w:rFonts w:ascii="Calibri" w:hAnsi="Calibri" w:cs="Calibri"/>
          <w:b/>
          <w:color w:val="00B0F0"/>
          <w:u w:val="thick"/>
        </w:rPr>
        <w:t>po zmianie jest:</w:t>
      </w:r>
    </w:p>
    <w:p w:rsidR="00792083" w:rsidRPr="009A6243" w:rsidRDefault="00792083" w:rsidP="00792083">
      <w:pPr>
        <w:spacing w:after="0" w:line="240" w:lineRule="auto"/>
        <w:rPr>
          <w:rFonts w:ascii="Calibri" w:hAnsi="Calibri" w:cs="Calibri"/>
          <w:smallCaps/>
          <w:color w:val="00B0F0"/>
          <w:u w:val="single"/>
        </w:rPr>
      </w:pPr>
      <w:r w:rsidRPr="009A6243">
        <w:rPr>
          <w:rFonts w:ascii="Calibri" w:hAnsi="Calibri" w:cs="Calibri"/>
          <w:b/>
          <w:bCs/>
          <w:iCs/>
          <w:smallCaps/>
          <w:color w:val="00B0F0"/>
        </w:rPr>
        <w:t xml:space="preserve">XII </w:t>
      </w:r>
      <w:r w:rsidRPr="009A6243">
        <w:rPr>
          <w:rFonts w:ascii="Calibri" w:hAnsi="Calibri" w:cs="Calibri"/>
          <w:b/>
          <w:bCs/>
          <w:iCs/>
          <w:smallCaps/>
          <w:color w:val="00B0F0"/>
        </w:rPr>
        <w:tab/>
      </w:r>
      <w:r w:rsidRPr="009A6243">
        <w:rPr>
          <w:rFonts w:ascii="Calibri" w:hAnsi="Calibri" w:cs="Calibri"/>
          <w:b/>
          <w:bCs/>
          <w:iCs/>
          <w:smallCaps/>
          <w:color w:val="00B0F0"/>
          <w:u w:val="single"/>
        </w:rPr>
        <w:t>Miejsce oraz termin składania i otwarcia ofert</w:t>
      </w:r>
    </w:p>
    <w:p w:rsidR="00792083" w:rsidRPr="009A6243" w:rsidRDefault="00792083" w:rsidP="00792083">
      <w:pPr>
        <w:pStyle w:val="Akapitzlist"/>
        <w:numPr>
          <w:ilvl w:val="1"/>
          <w:numId w:val="20"/>
        </w:numPr>
        <w:spacing w:after="0" w:line="240" w:lineRule="auto"/>
        <w:ind w:hanging="735"/>
        <w:jc w:val="both"/>
        <w:rPr>
          <w:rFonts w:eastAsia="Times New Roman" w:cs="Calibri"/>
          <w:color w:val="00B0F0"/>
          <w:lang w:eastAsia="ar-SA"/>
        </w:rPr>
      </w:pPr>
      <w:r w:rsidRPr="009A6243">
        <w:rPr>
          <w:rFonts w:eastAsia="Times New Roman" w:cs="Calibri"/>
          <w:color w:val="00B0F0"/>
          <w:lang w:eastAsia="ar-SA"/>
        </w:rPr>
        <w:t xml:space="preserve">Oferty wraz z wymaganymi dokumentami należy złożyć: osobiście, drogą pocztową lub przesyłką kurierska, w </w:t>
      </w:r>
      <w:r w:rsidRPr="009A6243">
        <w:rPr>
          <w:rFonts w:cs="Calibri"/>
          <w:color w:val="00B0F0"/>
        </w:rPr>
        <w:t xml:space="preserve">zamkniętym opakowaniu na </w:t>
      </w:r>
      <w:r w:rsidRPr="009A6243">
        <w:rPr>
          <w:rFonts w:eastAsia="Times New Roman" w:cs="Calibri"/>
          <w:color w:val="00B0F0"/>
          <w:lang w:eastAsia="ar-SA"/>
        </w:rPr>
        <w:t xml:space="preserve">adres: </w:t>
      </w:r>
    </w:p>
    <w:p w:rsidR="00792083" w:rsidRPr="009A6243" w:rsidRDefault="00792083" w:rsidP="00792083">
      <w:pPr>
        <w:pStyle w:val="Akapitzlist"/>
        <w:spacing w:after="0" w:line="240" w:lineRule="auto"/>
        <w:ind w:left="765"/>
        <w:jc w:val="both"/>
        <w:rPr>
          <w:rFonts w:eastAsia="Times New Roman" w:cs="Calibri"/>
          <w:color w:val="00B0F0"/>
          <w:lang w:eastAsia="ar-SA"/>
        </w:rPr>
      </w:pPr>
      <w:r w:rsidRPr="009A6243">
        <w:rPr>
          <w:rFonts w:eastAsia="Times New Roman" w:cs="Calibri"/>
          <w:color w:val="00B0F0"/>
          <w:lang w:eastAsia="ar-SA"/>
        </w:rPr>
        <w:t xml:space="preserve">Gminne Centrum Kultury w Wiązownicy, </w:t>
      </w:r>
    </w:p>
    <w:p w:rsidR="00792083" w:rsidRPr="009A6243" w:rsidRDefault="00792083" w:rsidP="00792083">
      <w:pPr>
        <w:pStyle w:val="Akapitzlist"/>
        <w:spacing w:after="0" w:line="240" w:lineRule="auto"/>
        <w:ind w:left="765"/>
        <w:jc w:val="both"/>
        <w:rPr>
          <w:rFonts w:eastAsia="Times New Roman" w:cs="Calibri"/>
          <w:color w:val="00B0F0"/>
          <w:lang w:eastAsia="ar-SA"/>
        </w:rPr>
      </w:pPr>
      <w:r w:rsidRPr="009A6243">
        <w:rPr>
          <w:rFonts w:eastAsia="Times New Roman" w:cs="Calibri"/>
          <w:color w:val="00B0F0"/>
          <w:lang w:eastAsia="ar-SA"/>
        </w:rPr>
        <w:t xml:space="preserve">ul. Warszawska 15/1,  37-522 Wiązownica. </w:t>
      </w:r>
    </w:p>
    <w:p w:rsidR="00792083" w:rsidRPr="009A6243" w:rsidRDefault="00792083" w:rsidP="0079208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B0F0"/>
          <w:lang w:eastAsia="ar-SA"/>
        </w:rPr>
      </w:pPr>
      <w:r w:rsidRPr="009A6243">
        <w:rPr>
          <w:rFonts w:ascii="Calibri" w:eastAsia="Times New Roman" w:hAnsi="Calibri" w:cs="Calibri"/>
          <w:color w:val="00B0F0"/>
          <w:lang w:eastAsia="ar-SA"/>
        </w:rPr>
        <w:t xml:space="preserve">W nieprzekraczalnym terminie do dnia </w:t>
      </w:r>
      <w:r w:rsidRPr="009A6243">
        <w:rPr>
          <w:rFonts w:ascii="Calibri" w:eastAsia="Times New Roman" w:hAnsi="Calibri" w:cs="Calibri"/>
          <w:b/>
          <w:color w:val="00B0F0"/>
          <w:u w:val="single"/>
          <w:lang w:eastAsia="ar-SA"/>
        </w:rPr>
        <w:t>06.02.2025 r. do godz. 12:00.</w:t>
      </w:r>
      <w:r w:rsidRPr="009A6243">
        <w:rPr>
          <w:rFonts w:ascii="Calibri" w:eastAsia="Times New Roman" w:hAnsi="Calibri" w:cs="Calibri"/>
          <w:color w:val="00B0F0"/>
          <w:lang w:eastAsia="ar-SA"/>
        </w:rPr>
        <w:t xml:space="preserve"> </w:t>
      </w:r>
      <w:r w:rsidRPr="009A6243">
        <w:rPr>
          <w:rFonts w:ascii="Calibri" w:hAnsi="Calibri" w:cs="Calibri"/>
          <w:color w:val="00B0F0"/>
        </w:rPr>
        <w:t xml:space="preserve"> </w:t>
      </w:r>
    </w:p>
    <w:p w:rsidR="00792083" w:rsidRPr="009A6243" w:rsidRDefault="00792083" w:rsidP="00792083">
      <w:pPr>
        <w:pStyle w:val="Akapitzlist"/>
        <w:spacing w:after="0" w:line="240" w:lineRule="auto"/>
        <w:ind w:left="1134" w:hanging="425"/>
        <w:jc w:val="both"/>
        <w:rPr>
          <w:rFonts w:eastAsia="Times New Roman" w:cs="Calibri"/>
          <w:color w:val="00B0F0"/>
          <w:lang w:eastAsia="ar-SA"/>
        </w:rPr>
      </w:pPr>
      <w:r w:rsidRPr="009A6243">
        <w:rPr>
          <w:rFonts w:cs="Calibri"/>
          <w:color w:val="00B0F0"/>
        </w:rPr>
        <w:t>Przesyłkę (kopertę) należy oznaczyć:</w:t>
      </w:r>
    </w:p>
    <w:p w:rsidR="00792083" w:rsidRPr="009A6243" w:rsidRDefault="00792083" w:rsidP="00792083">
      <w:pPr>
        <w:pStyle w:val="Akapitzlist"/>
        <w:spacing w:after="0" w:line="240" w:lineRule="auto"/>
        <w:ind w:left="1455"/>
        <w:jc w:val="both"/>
        <w:rPr>
          <w:rFonts w:eastAsia="Times New Roman" w:cs="Calibri"/>
          <w:color w:val="00B0F0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92083" w:rsidRPr="009A6243" w:rsidTr="00A949B1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3" w:rsidRPr="009A6243" w:rsidRDefault="00792083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</w:rPr>
            </w:pPr>
            <w:r w:rsidRPr="009A6243">
              <w:rPr>
                <w:rFonts w:ascii="Calibri" w:hAnsi="Calibri" w:cs="Calibri"/>
                <w:b/>
                <w:bCs/>
                <w:color w:val="00B0F0"/>
              </w:rPr>
              <w:t>Oferta na zadanie pn.:</w:t>
            </w:r>
          </w:p>
          <w:p w:rsidR="00792083" w:rsidRPr="009A6243" w:rsidRDefault="00792083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</w:rPr>
            </w:pPr>
          </w:p>
          <w:p w:rsidR="00792083" w:rsidRPr="009A6243" w:rsidRDefault="00792083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szCs w:val="24"/>
              </w:rPr>
            </w:pPr>
            <w:r w:rsidRPr="009A6243">
              <w:rPr>
                <w:rFonts w:ascii="Calibri" w:hAnsi="Calibri" w:cs="Calibri"/>
                <w:b/>
                <w:color w:val="00B0F0"/>
                <w:sz w:val="18"/>
                <w:szCs w:val="24"/>
              </w:rPr>
              <w:t xml:space="preserve"> </w:t>
            </w:r>
            <w:r w:rsidRPr="009A6243">
              <w:rPr>
                <w:rFonts w:ascii="Calibri" w:hAnsi="Calibri" w:cs="Calibri"/>
                <w:b/>
                <w:color w:val="00B0F0"/>
                <w:szCs w:val="24"/>
              </w:rPr>
              <w:t>Zapewnienie ochrony fizycznej osób i mienia podczas imprez plenerowych, kulturalnych, dyskotek i imprez masowych na terenie gminy Wiązownica w 2025 roku.</w:t>
            </w:r>
          </w:p>
          <w:p w:rsidR="00792083" w:rsidRPr="009A6243" w:rsidRDefault="00792083" w:rsidP="00A949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</w:rPr>
            </w:pPr>
          </w:p>
          <w:p w:rsidR="00792083" w:rsidRPr="009A6243" w:rsidRDefault="00792083" w:rsidP="00A949B1">
            <w:pPr>
              <w:pStyle w:val="NormalnyWeb"/>
              <w:tabs>
                <w:tab w:val="left" w:pos="3435"/>
                <w:tab w:val="left" w:pos="5181"/>
              </w:tabs>
              <w:autoSpaceDE w:val="0"/>
              <w:spacing w:before="0" w:after="0"/>
              <w:jc w:val="center"/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  <w:vertAlign w:val="superscript"/>
              </w:rPr>
            </w:pPr>
            <w:r w:rsidRPr="009A6243"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</w:rPr>
              <w:t>Nie otwierać przed dniem  06.02.2025 r. godz. 12</w:t>
            </w:r>
            <w:r w:rsidRPr="009A6243"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  <w:vertAlign w:val="superscript"/>
              </w:rPr>
              <w:t>15</w:t>
            </w:r>
          </w:p>
        </w:tc>
      </w:tr>
    </w:tbl>
    <w:p w:rsidR="00792083" w:rsidRPr="009A6243" w:rsidRDefault="00792083" w:rsidP="00792083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B0F0"/>
          <w:lang w:eastAsia="ar-SA"/>
        </w:rPr>
      </w:pPr>
    </w:p>
    <w:p w:rsidR="00792083" w:rsidRPr="009A6243" w:rsidRDefault="00792083" w:rsidP="00792083">
      <w:pPr>
        <w:spacing w:after="0" w:line="240" w:lineRule="auto"/>
        <w:ind w:left="705" w:hanging="705"/>
        <w:contextualSpacing/>
        <w:jc w:val="both"/>
        <w:rPr>
          <w:rFonts w:ascii="Calibri" w:eastAsia="Times New Roman" w:hAnsi="Calibri" w:cs="Calibri"/>
          <w:b/>
          <w:color w:val="00B0F0"/>
          <w:vertAlign w:val="superscript"/>
          <w:lang w:eastAsia="ar-SA"/>
        </w:rPr>
      </w:pPr>
      <w:r w:rsidRPr="009A6243">
        <w:rPr>
          <w:rFonts w:ascii="Calibri" w:eastAsia="Times New Roman" w:hAnsi="Calibri" w:cs="Calibri"/>
          <w:color w:val="00B0F0"/>
          <w:lang w:eastAsia="ar-SA"/>
        </w:rPr>
        <w:t>12.2</w:t>
      </w:r>
      <w:r w:rsidRPr="009A6243">
        <w:rPr>
          <w:rFonts w:ascii="Calibri" w:eastAsia="Times New Roman" w:hAnsi="Calibri" w:cs="Calibri"/>
          <w:color w:val="00B0F0"/>
          <w:lang w:eastAsia="ar-SA"/>
        </w:rPr>
        <w:tab/>
        <w:t xml:space="preserve">Otwarcie ofert nastąpi niezwłocznie po upływie terminu składania ofert, tradycyjnie poprzez otwarcie  złożonych ofert w wersji papierowej w siedzibie Zamawiającego w sali narad </w:t>
      </w:r>
      <w:r w:rsidRPr="009A6243">
        <w:rPr>
          <w:rFonts w:ascii="Calibri" w:eastAsia="Times New Roman" w:hAnsi="Calibri" w:cs="Calibri"/>
          <w:b/>
          <w:color w:val="00B0F0"/>
          <w:lang w:eastAsia="ar-SA"/>
        </w:rPr>
        <w:t>06.02.2025 r. o godz. 12</w:t>
      </w:r>
      <w:r w:rsidRPr="009A6243">
        <w:rPr>
          <w:rFonts w:ascii="Calibri" w:eastAsia="Times New Roman" w:hAnsi="Calibri" w:cs="Calibri"/>
          <w:b/>
          <w:color w:val="00B0F0"/>
          <w:vertAlign w:val="superscript"/>
          <w:lang w:eastAsia="ar-SA"/>
        </w:rPr>
        <w:t>15</w:t>
      </w:r>
    </w:p>
    <w:p w:rsidR="00016A37" w:rsidRPr="009A6243" w:rsidRDefault="00016A37" w:rsidP="00016A37">
      <w:pPr>
        <w:spacing w:after="0" w:line="240" w:lineRule="auto"/>
        <w:rPr>
          <w:rFonts w:ascii="Calibri" w:eastAsia="Calibri" w:hAnsi="Calibri" w:cs="Calibri"/>
        </w:rPr>
      </w:pPr>
    </w:p>
    <w:p w:rsidR="00016A37" w:rsidRPr="009A6243" w:rsidRDefault="00016A37" w:rsidP="00016A37">
      <w:pPr>
        <w:spacing w:after="0" w:line="240" w:lineRule="auto"/>
        <w:rPr>
          <w:rFonts w:ascii="Calibri" w:eastAsia="Calibri" w:hAnsi="Calibri" w:cs="Calibri"/>
        </w:rPr>
      </w:pPr>
    </w:p>
    <w:p w:rsidR="00016A37" w:rsidRPr="009A6243" w:rsidRDefault="00016A37" w:rsidP="00016A37">
      <w:pPr>
        <w:pStyle w:val="Akapitzlist"/>
        <w:spacing w:line="240" w:lineRule="auto"/>
        <w:ind w:left="0"/>
        <w:jc w:val="both"/>
        <w:rPr>
          <w:rFonts w:cs="Calibri"/>
          <w:b/>
        </w:rPr>
      </w:pPr>
      <w:r w:rsidRPr="009A6243">
        <w:rPr>
          <w:rFonts w:cs="Calibri"/>
        </w:rPr>
        <w:lastRenderedPageBreak/>
        <w:t>Wprowadzone zmiany są wiążące dla wszystkich Wyko</w:t>
      </w:r>
      <w:r w:rsidR="00D90FD3">
        <w:rPr>
          <w:rFonts w:cs="Calibri"/>
        </w:rPr>
        <w:t xml:space="preserve">nawców i należy je uwzględnić </w:t>
      </w:r>
      <w:r w:rsidR="00D90FD3">
        <w:rPr>
          <w:rFonts w:cs="Calibri"/>
        </w:rPr>
        <w:br/>
      </w:r>
      <w:r w:rsidRPr="009A6243">
        <w:rPr>
          <w:rFonts w:cs="Calibri"/>
        </w:rPr>
        <w:t>w przygotowywanych ofertach.</w:t>
      </w: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spacing w:after="0" w:line="276" w:lineRule="auto"/>
        <w:ind w:left="709" w:hanging="664"/>
        <w:rPr>
          <w:rFonts w:ascii="Calibri" w:eastAsia="Times New Roman" w:hAnsi="Calibri" w:cs="Calibri"/>
          <w:b/>
          <w:color w:val="000000"/>
          <w:u w:val="thick"/>
          <w:lang w:val="cs-CZ" w:eastAsia="pl-PL"/>
        </w:rPr>
      </w:pPr>
    </w:p>
    <w:p w:rsidR="00257A69" w:rsidRPr="009A6243" w:rsidRDefault="00257A69" w:rsidP="00257A69">
      <w:pPr>
        <w:tabs>
          <w:tab w:val="left" w:pos="567"/>
        </w:tabs>
        <w:rPr>
          <w:rFonts w:ascii="Calibri" w:hAnsi="Calibri" w:cs="Calibri"/>
          <w:color w:val="FF0000"/>
        </w:rPr>
      </w:pPr>
    </w:p>
    <w:p w:rsidR="008E6B02" w:rsidRPr="009A6243" w:rsidRDefault="008E6B02" w:rsidP="008E6B02">
      <w:pPr>
        <w:rPr>
          <w:rFonts w:ascii="Calibri" w:hAnsi="Calibri" w:cs="Calibri"/>
        </w:rPr>
      </w:pPr>
    </w:p>
    <w:p w:rsidR="00D90FD3" w:rsidRDefault="008E6B02" w:rsidP="00792083">
      <w:pPr>
        <w:spacing w:after="0" w:line="240" w:lineRule="auto"/>
        <w:ind w:left="3538" w:firstLine="709"/>
        <w:rPr>
          <w:rFonts w:ascii="Calibri" w:hAnsi="Calibri" w:cs="Calibri"/>
          <w:b/>
        </w:rPr>
      </w:pPr>
      <w:r w:rsidRPr="009A6243">
        <w:rPr>
          <w:rFonts w:ascii="Calibri" w:hAnsi="Calibri" w:cs="Calibri"/>
        </w:rPr>
        <w:tab/>
      </w:r>
      <w:r w:rsidRPr="009A6243">
        <w:rPr>
          <w:rFonts w:ascii="Calibri" w:hAnsi="Calibri" w:cs="Calibri"/>
        </w:rPr>
        <w:tab/>
      </w:r>
      <w:r w:rsidR="00D90FD3">
        <w:rPr>
          <w:rFonts w:ascii="Calibri" w:hAnsi="Calibri" w:cs="Calibri"/>
          <w:b/>
        </w:rPr>
        <w:t xml:space="preserve">Dyrektor </w:t>
      </w:r>
      <w:r w:rsidR="00792083" w:rsidRPr="009A6243">
        <w:rPr>
          <w:rFonts w:ascii="Calibri" w:hAnsi="Calibri" w:cs="Calibri"/>
          <w:b/>
        </w:rPr>
        <w:t>Gminnego Centrum Kultury</w:t>
      </w:r>
    </w:p>
    <w:p w:rsidR="008E6B02" w:rsidRPr="009A6243" w:rsidRDefault="00D90FD3" w:rsidP="00792083">
      <w:pPr>
        <w:spacing w:after="0" w:line="240" w:lineRule="auto"/>
        <w:ind w:left="3538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</w:t>
      </w:r>
      <w:r w:rsidR="00792083" w:rsidRPr="009A6243">
        <w:rPr>
          <w:rFonts w:ascii="Calibri" w:hAnsi="Calibri" w:cs="Calibri"/>
          <w:b/>
        </w:rPr>
        <w:t xml:space="preserve">w Wiązownicy </w:t>
      </w:r>
    </w:p>
    <w:p w:rsidR="00792083" w:rsidRPr="009A6243" w:rsidRDefault="00D90FD3" w:rsidP="00792083">
      <w:pPr>
        <w:spacing w:after="0" w:line="240" w:lineRule="auto"/>
        <w:ind w:left="3538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</w:t>
      </w:r>
      <w:r w:rsidR="00792083" w:rsidRPr="009A6243">
        <w:rPr>
          <w:rFonts w:ascii="Calibri" w:hAnsi="Calibri" w:cs="Calibri"/>
          <w:b/>
        </w:rPr>
        <w:t xml:space="preserve">Magdalena Rożek </w:t>
      </w:r>
    </w:p>
    <w:p w:rsidR="008E6B02" w:rsidRPr="009A6243" w:rsidRDefault="008E6B02" w:rsidP="008E6B02">
      <w:pPr>
        <w:ind w:right="-711"/>
        <w:rPr>
          <w:rFonts w:ascii="Calibri" w:hAnsi="Calibri" w:cs="Calibri"/>
          <w:b/>
        </w:rPr>
      </w:pPr>
    </w:p>
    <w:p w:rsidR="008E6B02" w:rsidRPr="009A6243" w:rsidRDefault="008E6B02" w:rsidP="008E6B02">
      <w:pPr>
        <w:ind w:right="-711"/>
        <w:rPr>
          <w:rFonts w:ascii="Calibri" w:hAnsi="Calibri" w:cs="Calibri"/>
          <w:b/>
        </w:rPr>
      </w:pPr>
    </w:p>
    <w:p w:rsidR="008E6B02" w:rsidRPr="009A6243" w:rsidRDefault="008E6B02" w:rsidP="008E6B02">
      <w:pPr>
        <w:ind w:right="-711"/>
        <w:rPr>
          <w:rFonts w:ascii="Calibri" w:hAnsi="Calibri" w:cs="Calibri"/>
          <w:b/>
        </w:rPr>
      </w:pPr>
    </w:p>
    <w:p w:rsidR="008E6B02" w:rsidRPr="009A6243" w:rsidRDefault="008E6B02" w:rsidP="008E6B02">
      <w:pPr>
        <w:ind w:right="-711"/>
        <w:rPr>
          <w:rFonts w:ascii="Calibri" w:hAnsi="Calibri" w:cs="Calibri"/>
          <w:b/>
        </w:rPr>
      </w:pPr>
    </w:p>
    <w:p w:rsidR="008E6B02" w:rsidRPr="009A6243" w:rsidRDefault="008E6B02" w:rsidP="008E6B02">
      <w:pPr>
        <w:ind w:right="-711"/>
        <w:rPr>
          <w:rFonts w:ascii="Calibri" w:hAnsi="Calibri" w:cs="Calibri"/>
          <w:b/>
        </w:rPr>
      </w:pPr>
    </w:p>
    <w:p w:rsidR="008E6B02" w:rsidRPr="009A6243" w:rsidRDefault="008E6B02" w:rsidP="008E6B02">
      <w:pPr>
        <w:ind w:right="-711"/>
        <w:rPr>
          <w:rFonts w:ascii="Calibri" w:hAnsi="Calibri" w:cs="Calibri"/>
          <w:b/>
        </w:rPr>
      </w:pPr>
    </w:p>
    <w:p w:rsidR="008E6B02" w:rsidRPr="009A6243" w:rsidRDefault="008E6B02" w:rsidP="008E6B02">
      <w:pPr>
        <w:ind w:right="-711"/>
        <w:rPr>
          <w:rFonts w:ascii="Calibri" w:hAnsi="Calibri" w:cs="Calibri"/>
          <w:b/>
          <w:u w:val="single"/>
        </w:rPr>
      </w:pPr>
      <w:r w:rsidRPr="009A6243">
        <w:rPr>
          <w:rFonts w:ascii="Calibri" w:hAnsi="Calibri" w:cs="Calibri"/>
          <w:b/>
          <w:u w:val="single"/>
        </w:rPr>
        <w:t xml:space="preserve">Otrzymują: </w:t>
      </w:r>
    </w:p>
    <w:p w:rsidR="008E6B02" w:rsidRPr="009A6243" w:rsidRDefault="008E6B02" w:rsidP="008E6B02">
      <w:pPr>
        <w:spacing w:after="0" w:line="240" w:lineRule="auto"/>
        <w:ind w:right="-709"/>
        <w:rPr>
          <w:rFonts w:ascii="Calibri" w:hAnsi="Calibri" w:cs="Calibri"/>
        </w:rPr>
      </w:pPr>
      <w:r w:rsidRPr="009A6243">
        <w:rPr>
          <w:rFonts w:ascii="Calibri" w:hAnsi="Calibri" w:cs="Calibri"/>
        </w:rPr>
        <w:t xml:space="preserve">1. Strona </w:t>
      </w:r>
      <w:r w:rsidR="008450EA" w:rsidRPr="009A6243">
        <w:rPr>
          <w:rFonts w:ascii="Calibri" w:hAnsi="Calibri" w:cs="Calibri"/>
        </w:rPr>
        <w:t>internetowa prowadzonego postępowania.</w:t>
      </w:r>
      <w:r w:rsidRPr="009A6243"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792083" w:rsidRPr="009A6243">
        <w:rPr>
          <w:rFonts w:ascii="Calibri" w:hAnsi="Calibri" w:cs="Calibri"/>
        </w:rPr>
        <w:t xml:space="preserve">                               2</w:t>
      </w:r>
      <w:r w:rsidRPr="009A6243">
        <w:rPr>
          <w:rFonts w:ascii="Calibri" w:hAnsi="Calibri" w:cs="Calibri"/>
        </w:rPr>
        <w:t>. a/a</w:t>
      </w:r>
    </w:p>
    <w:p w:rsidR="008E6B02" w:rsidRPr="009A6243" w:rsidRDefault="008E6B02" w:rsidP="008E6B02">
      <w:pPr>
        <w:rPr>
          <w:rStyle w:val="markedcontent"/>
          <w:rFonts w:ascii="Calibri" w:hAnsi="Calibri" w:cs="Calibri"/>
          <w:sz w:val="28"/>
          <w:szCs w:val="28"/>
        </w:rPr>
      </w:pPr>
    </w:p>
    <w:p w:rsidR="008E6B02" w:rsidRPr="009A6243" w:rsidRDefault="008E6B02" w:rsidP="008E6B02">
      <w:pPr>
        <w:rPr>
          <w:rStyle w:val="markedcontent"/>
          <w:rFonts w:ascii="Calibri" w:hAnsi="Calibri" w:cs="Calibri"/>
          <w:sz w:val="28"/>
          <w:szCs w:val="28"/>
        </w:rPr>
      </w:pPr>
    </w:p>
    <w:p w:rsidR="008E6B02" w:rsidRPr="009A6243" w:rsidRDefault="008E6B02" w:rsidP="008E6B02">
      <w:pPr>
        <w:rPr>
          <w:rStyle w:val="markedcontent"/>
          <w:rFonts w:ascii="Calibri" w:hAnsi="Calibri" w:cs="Calibri"/>
          <w:sz w:val="28"/>
          <w:szCs w:val="28"/>
        </w:rPr>
      </w:pPr>
    </w:p>
    <w:p w:rsidR="00DB7CDE" w:rsidRPr="009A6243" w:rsidRDefault="00DB7CDE">
      <w:pPr>
        <w:rPr>
          <w:rFonts w:ascii="Calibri" w:hAnsi="Calibri" w:cs="Calibri"/>
        </w:rPr>
      </w:pPr>
    </w:p>
    <w:p w:rsidR="00663DE4" w:rsidRPr="009A6243" w:rsidRDefault="00663DE4">
      <w:pPr>
        <w:rPr>
          <w:rFonts w:ascii="Calibri" w:hAnsi="Calibri" w:cs="Calibri"/>
        </w:rPr>
      </w:pPr>
    </w:p>
    <w:sectPr w:rsidR="00663DE4" w:rsidRPr="009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5E81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5CD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CDC"/>
    <w:multiLevelType w:val="multilevel"/>
    <w:tmpl w:val="DC1A49E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15854"/>
    <w:multiLevelType w:val="multilevel"/>
    <w:tmpl w:val="8A96050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A8705A"/>
    <w:multiLevelType w:val="hybridMultilevel"/>
    <w:tmpl w:val="030A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984"/>
    <w:multiLevelType w:val="hybridMultilevel"/>
    <w:tmpl w:val="F490E6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573FF9"/>
    <w:multiLevelType w:val="hybridMultilevel"/>
    <w:tmpl w:val="AE8CC284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454480"/>
    <w:multiLevelType w:val="hybridMultilevel"/>
    <w:tmpl w:val="C414E90E"/>
    <w:lvl w:ilvl="0" w:tplc="30A4815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5ABE7604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936F8F"/>
    <w:multiLevelType w:val="multilevel"/>
    <w:tmpl w:val="E3641A58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cs="Arial" w:hint="default"/>
      </w:rPr>
    </w:lvl>
  </w:abstractNum>
  <w:abstractNum w:abstractNumId="14" w15:restartNumberingAfterBreak="0">
    <w:nsid w:val="5CB25F88"/>
    <w:multiLevelType w:val="hybridMultilevel"/>
    <w:tmpl w:val="C414E90E"/>
    <w:lvl w:ilvl="0" w:tplc="30A4815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DB36EB9"/>
    <w:multiLevelType w:val="hybridMultilevel"/>
    <w:tmpl w:val="6F12850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41E0F09"/>
    <w:multiLevelType w:val="hybridMultilevel"/>
    <w:tmpl w:val="F98294A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14D71C7"/>
    <w:multiLevelType w:val="hybridMultilevel"/>
    <w:tmpl w:val="AE8CC284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8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15"/>
  </w:num>
  <w:num w:numId="12">
    <w:abstractNumId w:val="16"/>
  </w:num>
  <w:num w:numId="13">
    <w:abstractNumId w:val="9"/>
  </w:num>
  <w:num w:numId="14">
    <w:abstractNumId w:val="14"/>
  </w:num>
  <w:num w:numId="15">
    <w:abstractNumId w:val="17"/>
  </w:num>
  <w:num w:numId="16">
    <w:abstractNumId w:val="7"/>
  </w:num>
  <w:num w:numId="17">
    <w:abstractNumId w:val="12"/>
  </w:num>
  <w:num w:numId="18">
    <w:abstractNumId w:val="6"/>
  </w:num>
  <w:num w:numId="19">
    <w:abstractNumId w:val="13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16A37"/>
    <w:rsid w:val="00064CA5"/>
    <w:rsid w:val="00070295"/>
    <w:rsid w:val="000751AC"/>
    <w:rsid w:val="00095900"/>
    <w:rsid w:val="00102158"/>
    <w:rsid w:val="001A65CC"/>
    <w:rsid w:val="00257A69"/>
    <w:rsid w:val="0027221A"/>
    <w:rsid w:val="002D46C6"/>
    <w:rsid w:val="004062A8"/>
    <w:rsid w:val="00453E8A"/>
    <w:rsid w:val="00471F57"/>
    <w:rsid w:val="00527DCF"/>
    <w:rsid w:val="005A21A3"/>
    <w:rsid w:val="005D0110"/>
    <w:rsid w:val="006542EB"/>
    <w:rsid w:val="00663DE4"/>
    <w:rsid w:val="00792083"/>
    <w:rsid w:val="008106D4"/>
    <w:rsid w:val="008450EA"/>
    <w:rsid w:val="00854197"/>
    <w:rsid w:val="008E6B02"/>
    <w:rsid w:val="009151AB"/>
    <w:rsid w:val="00954F5F"/>
    <w:rsid w:val="009A6243"/>
    <w:rsid w:val="009F6493"/>
    <w:rsid w:val="00A83617"/>
    <w:rsid w:val="00A955CC"/>
    <w:rsid w:val="00B00F9F"/>
    <w:rsid w:val="00B71BC9"/>
    <w:rsid w:val="00CA7D53"/>
    <w:rsid w:val="00D90FD3"/>
    <w:rsid w:val="00DB7CDE"/>
    <w:rsid w:val="00E47FF7"/>
    <w:rsid w:val="00E90B60"/>
    <w:rsid w:val="00EC332F"/>
    <w:rsid w:val="00ED07CD"/>
    <w:rsid w:val="00F507E0"/>
    <w:rsid w:val="00F86F5C"/>
    <w:rsid w:val="00FA639A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02158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02158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8106D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54F5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8</cp:revision>
  <cp:lastPrinted>2023-11-07T13:23:00Z</cp:lastPrinted>
  <dcterms:created xsi:type="dcterms:W3CDTF">2025-01-29T11:58:00Z</dcterms:created>
  <dcterms:modified xsi:type="dcterms:W3CDTF">2025-01-30T09:44:00Z</dcterms:modified>
</cp:coreProperties>
</file>